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A7" w:rsidRDefault="00C51010">
      <w:pPr>
        <w:pStyle w:val="a3"/>
        <w:tabs>
          <w:tab w:val="left" w:pos="8334"/>
        </w:tabs>
        <w:ind w:right="17"/>
        <w:jc w:val="center"/>
        <w:rPr>
          <w:rFonts w:ascii="Trebuchet MS" w:eastAsia="Trebuchet MS"/>
        </w:rPr>
      </w:pPr>
      <w:r>
        <w:t>校外實習課程作業要點 附件三</w:t>
      </w:r>
      <w:r>
        <w:tab/>
      </w:r>
      <w:r>
        <w:rPr>
          <w:rFonts w:ascii="Trebuchet MS" w:eastAsia="Trebuchet MS"/>
        </w:rPr>
        <w:t>PC-04-03</w:t>
      </w:r>
    </w:p>
    <w:p w:rsidR="002550A7" w:rsidRPr="00C51010" w:rsidRDefault="00C51010">
      <w:pPr>
        <w:pStyle w:val="1"/>
        <w:ind w:right="16"/>
        <w:rPr>
          <w:rFonts w:eastAsiaTheme="minorEastAsia" w:hint="eastAsia"/>
        </w:rPr>
      </w:pPr>
      <w:r>
        <w:t xml:space="preserve">經國管理暨健康學院 </w:t>
      </w:r>
      <w:r>
        <w:rPr>
          <w:rFonts w:asciiTheme="minorEastAsia" w:eastAsiaTheme="minorEastAsia" w:hAnsiTheme="minorEastAsia" w:hint="eastAsia"/>
        </w:rPr>
        <w:t>餐飲廚藝科</w:t>
      </w:r>
      <w:r>
        <w:t>/</w:t>
      </w:r>
      <w:r>
        <w:rPr>
          <w:rFonts w:asciiTheme="minorEastAsia" w:eastAsiaTheme="minorEastAsia" w:hAnsiTheme="minorEastAsia" w:hint="eastAsia"/>
        </w:rPr>
        <w:t>餐飲廚藝系</w:t>
      </w:r>
    </w:p>
    <w:p w:rsidR="002550A7" w:rsidRDefault="00C51010">
      <w:pPr>
        <w:tabs>
          <w:tab w:val="left" w:pos="1647"/>
        </w:tabs>
        <w:spacing w:line="605" w:lineRule="exact"/>
        <w:ind w:left="44"/>
        <w:jc w:val="center"/>
        <w:rPr>
          <w:sz w:val="32"/>
        </w:rPr>
      </w:pPr>
      <w:r>
        <w:rPr>
          <w:rFonts w:ascii="Times New Roman" w:eastAsia="Times New Roman"/>
          <w:b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sz w:val="32"/>
          <w:u w:val="single"/>
        </w:rPr>
        <w:tab/>
      </w:r>
      <w:r>
        <w:rPr>
          <w:sz w:val="32"/>
        </w:rPr>
        <w:t>學年 實習機構評估表</w:t>
      </w:r>
    </w:p>
    <w:p w:rsidR="002550A7" w:rsidRDefault="00C51010">
      <w:pPr>
        <w:tabs>
          <w:tab w:val="left" w:pos="5826"/>
          <w:tab w:val="left" w:pos="7683"/>
          <w:tab w:val="left" w:pos="8286"/>
          <w:tab w:val="left" w:pos="9006"/>
        </w:tabs>
        <w:spacing w:after="30" w:line="561" w:lineRule="exact"/>
        <w:ind w:right="190"/>
        <w:jc w:val="center"/>
        <w:rPr>
          <w:sz w:val="24"/>
        </w:rPr>
      </w:pPr>
      <w:r>
        <w:rPr>
          <w:sz w:val="28"/>
        </w:rPr>
        <w:t>實習單</w:t>
      </w:r>
      <w:r>
        <w:rPr>
          <w:spacing w:val="-44"/>
          <w:sz w:val="28"/>
        </w:rPr>
        <w:t>位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698"/>
        <w:gridCol w:w="270"/>
        <w:gridCol w:w="1295"/>
        <w:gridCol w:w="1145"/>
        <w:gridCol w:w="881"/>
        <w:gridCol w:w="542"/>
        <w:gridCol w:w="212"/>
        <w:gridCol w:w="330"/>
        <w:gridCol w:w="1544"/>
        <w:gridCol w:w="585"/>
      </w:tblGrid>
      <w:tr w:rsidR="002550A7">
        <w:trPr>
          <w:trHeight w:val="553"/>
        </w:trPr>
        <w:tc>
          <w:tcPr>
            <w:tcW w:w="112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pStyle w:val="TableParagraph"/>
              <w:spacing w:before="17"/>
              <w:rPr>
                <w:sz w:val="15"/>
              </w:rPr>
            </w:pPr>
          </w:p>
          <w:p w:rsidR="002550A7" w:rsidRDefault="00C5101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評估項目</w:t>
            </w:r>
          </w:p>
        </w:tc>
        <w:tc>
          <w:tcPr>
            <w:tcW w:w="16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pStyle w:val="TableParagraph"/>
              <w:spacing w:before="17"/>
              <w:rPr>
                <w:sz w:val="15"/>
              </w:rPr>
            </w:pPr>
          </w:p>
          <w:p w:rsidR="002550A7" w:rsidRDefault="00C51010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評 估 內 容</w:t>
            </w:r>
          </w:p>
        </w:tc>
        <w:tc>
          <w:tcPr>
            <w:tcW w:w="271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550A7" w:rsidRDefault="002550A7">
            <w:pPr>
              <w:pStyle w:val="TableParagraph"/>
              <w:spacing w:before="17"/>
              <w:rPr>
                <w:sz w:val="15"/>
              </w:rPr>
            </w:pPr>
          </w:p>
          <w:p w:rsidR="002550A7" w:rsidRDefault="00C51010">
            <w:pPr>
              <w:pStyle w:val="TableParagraph"/>
              <w:tabs>
                <w:tab w:val="left" w:pos="1587"/>
                <w:tab w:val="left" w:pos="2310"/>
              </w:tabs>
              <w:ind w:left="867"/>
              <w:rPr>
                <w:sz w:val="24"/>
              </w:rPr>
            </w:pPr>
            <w:r>
              <w:rPr>
                <w:sz w:val="24"/>
              </w:rPr>
              <w:t>評</w:t>
            </w:r>
            <w:r>
              <w:rPr>
                <w:sz w:val="24"/>
              </w:rPr>
              <w:tab/>
              <w:t>估</w:t>
            </w:r>
            <w:r>
              <w:rPr>
                <w:sz w:val="24"/>
              </w:rPr>
              <w:tab/>
              <w:t>重</w:t>
            </w:r>
          </w:p>
        </w:tc>
        <w:tc>
          <w:tcPr>
            <w:tcW w:w="1423" w:type="dxa"/>
            <w:gridSpan w:val="2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pStyle w:val="TableParagraph"/>
              <w:spacing w:before="17"/>
              <w:rPr>
                <w:sz w:val="15"/>
              </w:rPr>
            </w:pPr>
          </w:p>
          <w:p w:rsidR="002550A7" w:rsidRDefault="00C51010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點</w:t>
            </w:r>
          </w:p>
        </w:tc>
        <w:tc>
          <w:tcPr>
            <w:tcW w:w="267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tabs>
                <w:tab w:val="left" w:pos="1633"/>
              </w:tabs>
              <w:spacing w:before="114" w:line="419" w:lineRule="exact"/>
              <w:ind w:left="793"/>
              <w:rPr>
                <w:sz w:val="24"/>
              </w:rPr>
            </w:pPr>
            <w:r>
              <w:rPr>
                <w:sz w:val="24"/>
              </w:rPr>
              <w:t>評</w:t>
            </w:r>
            <w:r>
              <w:rPr>
                <w:sz w:val="24"/>
              </w:rPr>
              <w:tab/>
              <w:t>分</w:t>
            </w:r>
          </w:p>
        </w:tc>
      </w:tr>
      <w:tr w:rsidR="002550A7">
        <w:trPr>
          <w:trHeight w:val="652"/>
        </w:trPr>
        <w:tc>
          <w:tcPr>
            <w:tcW w:w="1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spacing w:before="182"/>
              <w:ind w:left="311"/>
              <w:rPr>
                <w:rFonts w:ascii="Trebuchet MS"/>
                <w:sz w:val="24"/>
              </w:rPr>
            </w:pPr>
            <w:r>
              <w:rPr>
                <w:rFonts w:ascii="Trebuchet MS"/>
                <w:w w:val="96"/>
                <w:sz w:val="24"/>
              </w:rPr>
              <w:t>1</w:t>
            </w:r>
          </w:p>
        </w:tc>
        <w:tc>
          <w:tcPr>
            <w:tcW w:w="1544" w:type="dxa"/>
            <w:tcBorders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tabs>
                <w:tab w:val="left" w:pos="535"/>
                <w:tab w:val="left" w:pos="1016"/>
              </w:tabs>
              <w:spacing w:before="182"/>
              <w:ind w:left="53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2</w:t>
            </w:r>
            <w:r>
              <w:rPr>
                <w:rFonts w:ascii="Trebuchet MS"/>
                <w:sz w:val="24"/>
              </w:rPr>
              <w:tab/>
              <w:t>3</w:t>
            </w:r>
            <w:r>
              <w:rPr>
                <w:rFonts w:ascii="Trebuchet MS"/>
                <w:sz w:val="24"/>
              </w:rPr>
              <w:tab/>
              <w:t>4</w:t>
            </w:r>
          </w:p>
        </w:tc>
        <w:tc>
          <w:tcPr>
            <w:tcW w:w="5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before="182"/>
              <w:ind w:right="301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96"/>
                <w:sz w:val="24"/>
              </w:rPr>
              <w:t>5</w:t>
            </w:r>
          </w:p>
        </w:tc>
      </w:tr>
      <w:tr w:rsidR="002550A7">
        <w:trPr>
          <w:trHeight w:val="453"/>
        </w:trPr>
        <w:tc>
          <w:tcPr>
            <w:tcW w:w="1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Pr="004350F4" w:rsidRDefault="002550A7" w:rsidP="004350F4">
            <w:pPr>
              <w:pStyle w:val="TableParagraph"/>
              <w:spacing w:before="54" w:line="112" w:lineRule="auto"/>
              <w:ind w:left="448" w:right="413"/>
              <w:jc w:val="both"/>
              <w:rPr>
                <w:rFonts w:ascii="微軟正黑體" w:eastAsia="微軟正黑體" w:hAnsi="微軟正黑體" w:cs="微軟正黑體"/>
                <w:sz w:val="24"/>
              </w:rPr>
            </w:pPr>
          </w:p>
          <w:p w:rsidR="002550A7" w:rsidRPr="004350F4" w:rsidRDefault="00C51010" w:rsidP="004350F4">
            <w:pPr>
              <w:pStyle w:val="TableParagraph"/>
              <w:spacing w:before="54" w:line="112" w:lineRule="auto"/>
              <w:ind w:left="448" w:right="413"/>
              <w:jc w:val="both"/>
              <w:rPr>
                <w:rFonts w:ascii="微軟正黑體" w:eastAsia="微軟正黑體" w:hAnsi="微軟正黑體" w:cs="微軟正黑體"/>
                <w:sz w:val="24"/>
              </w:rPr>
            </w:pPr>
            <w:r w:rsidRPr="004350F4">
              <w:rPr>
                <w:rFonts w:ascii="微軟正黑體" w:eastAsia="微軟正黑體" w:hAnsi="微軟正黑體" w:cs="微軟正黑體"/>
                <w:sz w:val="24"/>
              </w:rPr>
              <w:t>一</w:t>
            </w:r>
          </w:p>
          <w:p w:rsidR="004350F4" w:rsidRPr="004350F4" w:rsidRDefault="00C51010" w:rsidP="004350F4">
            <w:pPr>
              <w:pStyle w:val="TableParagraph"/>
              <w:spacing w:before="54" w:line="112" w:lineRule="auto"/>
              <w:ind w:left="448" w:right="413"/>
              <w:jc w:val="both"/>
              <w:rPr>
                <w:rFonts w:ascii="微軟正黑體" w:eastAsia="微軟正黑體" w:hAnsi="微軟正黑體" w:cs="微軟正黑體" w:hint="eastAsia"/>
                <w:sz w:val="24"/>
              </w:rPr>
            </w:pPr>
            <w:r w:rsidRPr="004350F4">
              <w:rPr>
                <w:rFonts w:ascii="微軟正黑體" w:eastAsia="微軟正黑體" w:hAnsi="微軟正黑體" w:cs="微軟正黑體"/>
                <w:sz w:val="24"/>
              </w:rPr>
              <w:t>、</w:t>
            </w:r>
          </w:p>
          <w:p w:rsidR="00C51010" w:rsidRPr="004350F4" w:rsidRDefault="00C51010" w:rsidP="004350F4">
            <w:pPr>
              <w:pStyle w:val="TableParagraph"/>
              <w:spacing w:before="54" w:line="112" w:lineRule="auto"/>
              <w:ind w:left="448" w:right="413"/>
              <w:jc w:val="both"/>
              <w:rPr>
                <w:rFonts w:ascii="微軟正黑體" w:eastAsia="微軟正黑體" w:hAnsi="微軟正黑體" w:cs="微軟正黑體" w:hint="eastAsia"/>
                <w:sz w:val="24"/>
              </w:rPr>
            </w:pPr>
            <w:r w:rsidRPr="004350F4">
              <w:rPr>
                <w:rFonts w:ascii="微軟正黑體" w:eastAsia="微軟正黑體" w:hAnsi="微軟正黑體" w:cs="微軟正黑體"/>
                <w:sz w:val="24"/>
              </w:rPr>
              <w:t>實</w:t>
            </w:r>
          </w:p>
          <w:p w:rsidR="00C51010" w:rsidRPr="004350F4" w:rsidRDefault="00C51010" w:rsidP="004350F4">
            <w:pPr>
              <w:pStyle w:val="TableParagraph"/>
              <w:spacing w:before="54" w:line="112" w:lineRule="auto"/>
              <w:ind w:left="448" w:right="413"/>
              <w:jc w:val="both"/>
              <w:rPr>
                <w:rFonts w:ascii="微軟正黑體" w:eastAsia="微軟正黑體" w:hAnsi="微軟正黑體" w:cs="微軟正黑體" w:hint="eastAsia"/>
                <w:sz w:val="24"/>
              </w:rPr>
            </w:pPr>
            <w:proofErr w:type="gramStart"/>
            <w:r w:rsidRPr="004350F4">
              <w:rPr>
                <w:rFonts w:ascii="微軟正黑體" w:eastAsia="微軟正黑體" w:hAnsi="微軟正黑體" w:cs="微軟正黑體"/>
                <w:sz w:val="24"/>
              </w:rPr>
              <w:t>務</w:t>
            </w:r>
            <w:proofErr w:type="gramEnd"/>
          </w:p>
          <w:p w:rsidR="004350F4" w:rsidRDefault="00C51010" w:rsidP="004350F4">
            <w:pPr>
              <w:pStyle w:val="TableParagraph"/>
              <w:spacing w:before="54" w:line="112" w:lineRule="auto"/>
              <w:ind w:left="448" w:right="413"/>
              <w:jc w:val="both"/>
              <w:rPr>
                <w:rFonts w:ascii="微軟正黑體" w:eastAsia="微軟正黑體" w:hAnsi="微軟正黑體" w:cs="微軟正黑體"/>
                <w:sz w:val="24"/>
              </w:rPr>
            </w:pPr>
            <w:r w:rsidRPr="004350F4">
              <w:rPr>
                <w:rFonts w:ascii="微軟正黑體" w:eastAsia="微軟正黑體" w:hAnsi="微軟正黑體" w:cs="微軟正黑體"/>
                <w:sz w:val="24"/>
              </w:rPr>
              <w:t>學</w:t>
            </w:r>
          </w:p>
          <w:p w:rsidR="004350F4" w:rsidRDefault="00C51010" w:rsidP="004350F4">
            <w:pPr>
              <w:pStyle w:val="TableParagraph"/>
              <w:spacing w:before="54" w:line="112" w:lineRule="auto"/>
              <w:ind w:left="448" w:right="413"/>
              <w:jc w:val="both"/>
              <w:rPr>
                <w:rFonts w:ascii="微軟正黑體" w:eastAsia="微軟正黑體" w:hAnsi="微軟正黑體" w:cs="微軟正黑體"/>
                <w:sz w:val="24"/>
              </w:rPr>
            </w:pPr>
            <w:r w:rsidRPr="004350F4">
              <w:rPr>
                <w:rFonts w:ascii="微軟正黑體" w:eastAsia="微軟正黑體" w:hAnsi="微軟正黑體" w:cs="微軟正黑體"/>
                <w:sz w:val="24"/>
              </w:rPr>
              <w:t>習</w:t>
            </w:r>
          </w:p>
          <w:p w:rsidR="004350F4" w:rsidRDefault="00C51010" w:rsidP="004350F4">
            <w:pPr>
              <w:pStyle w:val="TableParagraph"/>
              <w:spacing w:before="54" w:line="112" w:lineRule="auto"/>
              <w:ind w:left="448" w:right="413"/>
              <w:jc w:val="both"/>
              <w:rPr>
                <w:rFonts w:ascii="微軟正黑體" w:eastAsia="微軟正黑體" w:hAnsi="微軟正黑體" w:cs="微軟正黑體"/>
                <w:sz w:val="24"/>
              </w:rPr>
            </w:pPr>
            <w:r w:rsidRPr="004350F4">
              <w:rPr>
                <w:rFonts w:ascii="微軟正黑體" w:eastAsia="微軟正黑體" w:hAnsi="微軟正黑體" w:cs="微軟正黑體"/>
                <w:sz w:val="24"/>
              </w:rPr>
              <w:t>專</w:t>
            </w:r>
          </w:p>
          <w:p w:rsidR="004350F4" w:rsidRPr="004350F4" w:rsidRDefault="00C51010" w:rsidP="004350F4">
            <w:pPr>
              <w:pStyle w:val="TableParagraph"/>
              <w:spacing w:before="54" w:line="112" w:lineRule="auto"/>
              <w:ind w:left="448" w:right="413"/>
              <w:jc w:val="both"/>
              <w:rPr>
                <w:rFonts w:ascii="微軟正黑體" w:eastAsia="微軟正黑體" w:hAnsi="微軟正黑體" w:cs="微軟正黑體" w:hint="eastAsia"/>
                <w:sz w:val="24"/>
              </w:rPr>
            </w:pPr>
            <w:r w:rsidRPr="004350F4">
              <w:rPr>
                <w:rFonts w:ascii="微軟正黑體" w:eastAsia="微軟正黑體" w:hAnsi="微軟正黑體" w:cs="微軟正黑體"/>
                <w:sz w:val="24"/>
              </w:rPr>
              <w:t>業</w:t>
            </w:r>
          </w:p>
          <w:p w:rsidR="002550A7" w:rsidRPr="004350F4" w:rsidRDefault="00C51010" w:rsidP="004350F4">
            <w:pPr>
              <w:pStyle w:val="TableParagraph"/>
              <w:spacing w:before="54" w:line="112" w:lineRule="auto"/>
              <w:ind w:left="448" w:right="413"/>
              <w:jc w:val="both"/>
              <w:rPr>
                <w:rFonts w:ascii="微軟正黑體" w:eastAsia="微軟正黑體" w:hAnsi="微軟正黑體" w:cs="微軟正黑體"/>
                <w:sz w:val="24"/>
              </w:rPr>
            </w:pPr>
            <w:r w:rsidRPr="004350F4">
              <w:rPr>
                <w:rFonts w:ascii="微軟正黑體" w:eastAsia="微軟正黑體" w:hAnsi="微軟正黑體" w:cs="微軟正黑體"/>
                <w:sz w:val="24"/>
              </w:rPr>
              <w:t>性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before="175"/>
              <w:ind w:left="37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>1.</w:t>
            </w:r>
            <w:r>
              <w:rPr>
                <w:sz w:val="24"/>
              </w:rPr>
              <w:t>實習</w:t>
            </w:r>
            <w:proofErr w:type="gramStart"/>
            <w:r>
              <w:rPr>
                <w:sz w:val="24"/>
              </w:rPr>
              <w:t>規</w:t>
            </w:r>
            <w:proofErr w:type="gramEnd"/>
            <w:r>
              <w:rPr>
                <w:sz w:val="24"/>
              </w:rPr>
              <w:t>畫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33" w:lineRule="exact"/>
              <w:ind w:left="34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 xml:space="preserve">1. </w:t>
            </w:r>
            <w:r>
              <w:rPr>
                <w:sz w:val="24"/>
              </w:rPr>
              <w:t>專人負責建教合作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spacing w:line="433" w:lineRule="exact"/>
              <w:ind w:left="4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tabs>
                <w:tab w:val="left" w:pos="529"/>
                <w:tab w:val="left" w:pos="1009"/>
              </w:tabs>
              <w:spacing w:line="43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□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3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2550A7">
        <w:trPr>
          <w:trHeight w:val="453"/>
        </w:trPr>
        <w:tc>
          <w:tcPr>
            <w:tcW w:w="1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33" w:lineRule="exact"/>
              <w:ind w:left="34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 xml:space="preserve">2. </w:t>
            </w:r>
            <w:r>
              <w:rPr>
                <w:sz w:val="24"/>
              </w:rPr>
              <w:t>實習訓練計畫與系科專業性相符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spacing w:line="433" w:lineRule="exact"/>
              <w:ind w:left="4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tabs>
                <w:tab w:val="left" w:pos="529"/>
                <w:tab w:val="left" w:pos="1009"/>
              </w:tabs>
              <w:spacing w:line="43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□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3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2550A7">
        <w:trPr>
          <w:trHeight w:val="453"/>
        </w:trPr>
        <w:tc>
          <w:tcPr>
            <w:tcW w:w="1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pStyle w:val="TableParagraph"/>
              <w:spacing w:before="5"/>
              <w:rPr>
                <w:sz w:val="19"/>
              </w:rPr>
            </w:pPr>
          </w:p>
          <w:p w:rsidR="002550A7" w:rsidRDefault="00C51010">
            <w:pPr>
              <w:pStyle w:val="TableParagraph"/>
              <w:ind w:left="37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>2.</w:t>
            </w:r>
            <w:r>
              <w:rPr>
                <w:sz w:val="24"/>
              </w:rPr>
              <w:t>學習內涵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33" w:lineRule="exact"/>
              <w:ind w:left="34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 xml:space="preserve">1. </w:t>
            </w:r>
            <w:r>
              <w:rPr>
                <w:sz w:val="24"/>
              </w:rPr>
              <w:t>學習內涵與系科專業性相符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spacing w:line="433" w:lineRule="exact"/>
              <w:ind w:left="4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tabs>
                <w:tab w:val="left" w:pos="529"/>
                <w:tab w:val="left" w:pos="1009"/>
              </w:tabs>
              <w:spacing w:line="43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□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3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2550A7">
        <w:trPr>
          <w:trHeight w:val="453"/>
        </w:trPr>
        <w:tc>
          <w:tcPr>
            <w:tcW w:w="1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34" w:lineRule="exact"/>
              <w:ind w:left="34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 xml:space="preserve">2. </w:t>
            </w:r>
            <w:r>
              <w:rPr>
                <w:sz w:val="24"/>
              </w:rPr>
              <w:t>學習內容與系科培育目標相符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spacing w:line="434" w:lineRule="exact"/>
              <w:ind w:left="4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tabs>
                <w:tab w:val="left" w:pos="529"/>
                <w:tab w:val="left" w:pos="1009"/>
              </w:tabs>
              <w:spacing w:line="434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□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34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2550A7">
        <w:trPr>
          <w:trHeight w:val="453"/>
        </w:trPr>
        <w:tc>
          <w:tcPr>
            <w:tcW w:w="1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33" w:lineRule="exact"/>
              <w:ind w:left="34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 xml:space="preserve">3. </w:t>
            </w:r>
            <w:r>
              <w:rPr>
                <w:sz w:val="24"/>
              </w:rPr>
              <w:t>在職訓練可學生協助專業成長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spacing w:line="433" w:lineRule="exact"/>
              <w:ind w:left="4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tabs>
                <w:tab w:val="left" w:pos="529"/>
                <w:tab w:val="left" w:pos="1009"/>
              </w:tabs>
              <w:spacing w:line="43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□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3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2550A7">
        <w:trPr>
          <w:trHeight w:val="453"/>
        </w:trPr>
        <w:tc>
          <w:tcPr>
            <w:tcW w:w="1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pStyle w:val="TableParagraph"/>
              <w:spacing w:before="2"/>
              <w:rPr>
                <w:sz w:val="19"/>
              </w:rPr>
            </w:pPr>
          </w:p>
          <w:p w:rsidR="002550A7" w:rsidRDefault="00C51010">
            <w:pPr>
              <w:pStyle w:val="TableParagraph"/>
              <w:ind w:left="37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>3.</w:t>
            </w:r>
            <w:r>
              <w:rPr>
                <w:sz w:val="24"/>
              </w:rPr>
              <w:t>學習輔導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33" w:lineRule="exact"/>
              <w:ind w:left="34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 xml:space="preserve">1. </w:t>
            </w:r>
            <w:r>
              <w:rPr>
                <w:sz w:val="24"/>
              </w:rPr>
              <w:t>有專人負責實習生的輔導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spacing w:line="433" w:lineRule="exact"/>
              <w:ind w:left="4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tabs>
                <w:tab w:val="left" w:pos="529"/>
                <w:tab w:val="left" w:pos="1009"/>
              </w:tabs>
              <w:spacing w:line="43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□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3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2550A7">
        <w:trPr>
          <w:trHeight w:val="453"/>
        </w:trPr>
        <w:tc>
          <w:tcPr>
            <w:tcW w:w="1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33" w:lineRule="exact"/>
              <w:ind w:left="34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 xml:space="preserve">2. </w:t>
            </w:r>
            <w:r>
              <w:rPr>
                <w:sz w:val="24"/>
              </w:rPr>
              <w:t>輔導人員具專業知能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spacing w:line="433" w:lineRule="exact"/>
              <w:ind w:left="4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tabs>
                <w:tab w:val="left" w:pos="529"/>
                <w:tab w:val="left" w:pos="1009"/>
              </w:tabs>
              <w:spacing w:line="43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□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3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2550A7">
        <w:trPr>
          <w:trHeight w:val="453"/>
        </w:trPr>
        <w:tc>
          <w:tcPr>
            <w:tcW w:w="1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33" w:lineRule="exact"/>
              <w:ind w:left="34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 xml:space="preserve">3. </w:t>
            </w:r>
            <w:r>
              <w:rPr>
                <w:sz w:val="24"/>
              </w:rPr>
              <w:t>輔導人員具熱忱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spacing w:line="433" w:lineRule="exact"/>
              <w:ind w:left="4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tabs>
                <w:tab w:val="left" w:pos="529"/>
                <w:tab w:val="left" w:pos="1009"/>
              </w:tabs>
              <w:spacing w:line="43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□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3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2550A7">
        <w:trPr>
          <w:trHeight w:val="450"/>
        </w:trPr>
        <w:tc>
          <w:tcPr>
            <w:tcW w:w="1126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550A7" w:rsidRDefault="002550A7">
            <w:pPr>
              <w:pStyle w:val="TableParagraph"/>
              <w:rPr>
                <w:sz w:val="24"/>
              </w:rPr>
            </w:pPr>
          </w:p>
          <w:p w:rsidR="002550A7" w:rsidRDefault="002550A7">
            <w:pPr>
              <w:pStyle w:val="TableParagraph"/>
              <w:rPr>
                <w:sz w:val="24"/>
              </w:rPr>
            </w:pPr>
          </w:p>
          <w:p w:rsidR="002550A7" w:rsidRPr="00C51010" w:rsidRDefault="002550A7">
            <w:pPr>
              <w:pStyle w:val="TableParagraph"/>
              <w:rPr>
                <w:sz w:val="24"/>
              </w:rPr>
            </w:pPr>
          </w:p>
          <w:p w:rsidR="002550A7" w:rsidRDefault="00C51010">
            <w:pPr>
              <w:pStyle w:val="TableParagraph"/>
              <w:spacing w:line="374" w:lineRule="exact"/>
              <w:ind w:left="448"/>
              <w:rPr>
                <w:sz w:val="24"/>
              </w:rPr>
            </w:pPr>
            <w:r>
              <w:rPr>
                <w:sz w:val="24"/>
              </w:rPr>
              <w:t>二</w:t>
            </w:r>
          </w:p>
          <w:p w:rsidR="00C51010" w:rsidRPr="00C51010" w:rsidRDefault="00C51010" w:rsidP="00C51010">
            <w:pPr>
              <w:pStyle w:val="TableParagraph"/>
              <w:spacing w:before="54" w:line="112" w:lineRule="auto"/>
              <w:ind w:left="448" w:right="413"/>
              <w:jc w:val="both"/>
              <w:rPr>
                <w:sz w:val="24"/>
              </w:rPr>
            </w:pPr>
            <w:r>
              <w:rPr>
                <w:sz w:val="24"/>
              </w:rPr>
              <w:t>、</w:t>
            </w:r>
          </w:p>
          <w:p w:rsidR="00C51010" w:rsidRDefault="00C51010">
            <w:pPr>
              <w:pStyle w:val="TableParagraph"/>
              <w:spacing w:before="54" w:line="112" w:lineRule="auto"/>
              <w:ind w:left="448" w:right="413"/>
              <w:jc w:val="both"/>
              <w:rPr>
                <w:rFonts w:ascii="微軟正黑體" w:eastAsia="微軟正黑體" w:hAnsi="微軟正黑體" w:cs="微軟正黑體"/>
                <w:sz w:val="24"/>
              </w:rPr>
            </w:pPr>
            <w:r w:rsidRPr="00C51010">
              <w:rPr>
                <w:rFonts w:ascii="微軟正黑體" w:eastAsia="微軟正黑體" w:hAnsi="微軟正黑體" w:cs="微軟正黑體" w:hint="eastAsia"/>
                <w:sz w:val="24"/>
              </w:rPr>
              <w:t>實</w:t>
            </w:r>
          </w:p>
          <w:p w:rsidR="00C51010" w:rsidRDefault="00C51010">
            <w:pPr>
              <w:pStyle w:val="TableParagraph"/>
              <w:spacing w:before="54" w:line="112" w:lineRule="auto"/>
              <w:ind w:left="448" w:right="413"/>
              <w:jc w:val="both"/>
              <w:rPr>
                <w:rFonts w:ascii="微軟正黑體" w:eastAsia="微軟正黑體" w:hAnsi="微軟正黑體" w:cs="微軟正黑體"/>
                <w:sz w:val="24"/>
              </w:rPr>
            </w:pPr>
            <w:proofErr w:type="gramStart"/>
            <w:r w:rsidRPr="00C51010">
              <w:rPr>
                <w:rFonts w:ascii="微軟正黑體" w:eastAsia="微軟正黑體" w:hAnsi="微軟正黑體" w:cs="微軟正黑體" w:hint="eastAsia"/>
                <w:sz w:val="24"/>
              </w:rPr>
              <w:t>務</w:t>
            </w:r>
            <w:proofErr w:type="gramEnd"/>
          </w:p>
          <w:p w:rsidR="00C51010" w:rsidRDefault="00C51010">
            <w:pPr>
              <w:pStyle w:val="TableParagraph"/>
              <w:spacing w:before="54" w:line="112" w:lineRule="auto"/>
              <w:ind w:left="448" w:right="413"/>
              <w:jc w:val="both"/>
              <w:rPr>
                <w:rFonts w:ascii="微軟正黑體" w:eastAsia="微軟正黑體" w:hAnsi="微軟正黑體" w:cs="微軟正黑體"/>
                <w:sz w:val="24"/>
              </w:rPr>
            </w:pPr>
            <w:r w:rsidRPr="00C51010">
              <w:rPr>
                <w:rFonts w:ascii="微軟正黑體" w:eastAsia="微軟正黑體" w:hAnsi="微軟正黑體" w:cs="微軟正黑體" w:hint="eastAsia"/>
                <w:sz w:val="24"/>
              </w:rPr>
              <w:t>實</w:t>
            </w:r>
          </w:p>
          <w:p w:rsidR="00C51010" w:rsidRDefault="00C51010">
            <w:pPr>
              <w:pStyle w:val="TableParagraph"/>
              <w:spacing w:before="54" w:line="112" w:lineRule="auto"/>
              <w:ind w:left="448" w:right="413"/>
              <w:jc w:val="both"/>
              <w:rPr>
                <w:rFonts w:ascii="微軟正黑體" w:eastAsia="微軟正黑體" w:hAnsi="微軟正黑體" w:cs="微軟正黑體"/>
                <w:sz w:val="24"/>
              </w:rPr>
            </w:pPr>
            <w:r w:rsidRPr="00C51010">
              <w:rPr>
                <w:rFonts w:ascii="微軟正黑體" w:eastAsia="微軟正黑體" w:hAnsi="微軟正黑體" w:cs="微軟正黑體" w:hint="eastAsia"/>
                <w:sz w:val="24"/>
              </w:rPr>
              <w:t>習</w:t>
            </w:r>
          </w:p>
          <w:p w:rsidR="00C51010" w:rsidRDefault="00C51010">
            <w:pPr>
              <w:pStyle w:val="TableParagraph"/>
              <w:spacing w:before="54" w:line="112" w:lineRule="auto"/>
              <w:ind w:left="448" w:right="413"/>
              <w:jc w:val="both"/>
              <w:rPr>
                <w:rFonts w:ascii="微軟正黑體" w:eastAsia="微軟正黑體" w:hAnsi="微軟正黑體" w:cs="微軟正黑體"/>
                <w:sz w:val="24"/>
              </w:rPr>
            </w:pPr>
            <w:r w:rsidRPr="00C51010">
              <w:rPr>
                <w:rFonts w:ascii="微軟正黑體" w:eastAsia="微軟正黑體" w:hAnsi="微軟正黑體" w:cs="微軟正黑體" w:hint="eastAsia"/>
                <w:sz w:val="24"/>
              </w:rPr>
              <w:t>權</w:t>
            </w:r>
          </w:p>
          <w:p w:rsidR="002550A7" w:rsidRDefault="00C51010">
            <w:pPr>
              <w:pStyle w:val="TableParagraph"/>
              <w:spacing w:before="54" w:line="112" w:lineRule="auto"/>
              <w:ind w:left="448" w:right="413"/>
              <w:jc w:val="both"/>
              <w:rPr>
                <w:sz w:val="24"/>
              </w:rPr>
            </w:pPr>
            <w:r w:rsidRPr="00C51010">
              <w:rPr>
                <w:rFonts w:ascii="微軟正黑體" w:eastAsia="微軟正黑體" w:hAnsi="微軟正黑體" w:cs="微軟正黑體" w:hint="eastAsia"/>
                <w:sz w:val="24"/>
              </w:rPr>
              <w:t>益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pStyle w:val="TableParagraph"/>
              <w:spacing w:before="10"/>
              <w:rPr>
                <w:sz w:val="15"/>
              </w:rPr>
            </w:pPr>
          </w:p>
          <w:p w:rsidR="004350F4" w:rsidRDefault="00C51010" w:rsidP="004350F4">
            <w:pPr>
              <w:pStyle w:val="TableParagraph"/>
              <w:spacing w:line="170" w:lineRule="auto"/>
              <w:ind w:left="277" w:right="265" w:hanging="240"/>
              <w:jc w:val="center"/>
              <w:rPr>
                <w:rFonts w:ascii="微軟正黑體" w:eastAsia="微軟正黑體" w:hAnsi="微軟正黑體" w:cs="微軟正黑體"/>
                <w:sz w:val="24"/>
              </w:rPr>
            </w:pPr>
            <w:r>
              <w:rPr>
                <w:rFonts w:ascii="Trebuchet MS" w:eastAsia="Trebuchet MS"/>
                <w:w w:val="95"/>
                <w:sz w:val="24"/>
              </w:rPr>
              <w:t>1.</w:t>
            </w:r>
            <w:r w:rsidR="004350F4">
              <w:rPr>
                <w:rFonts w:ascii="微軟正黑體" w:eastAsia="微軟正黑體" w:hAnsi="微軟正黑體" w:cs="微軟正黑體" w:hint="eastAsia"/>
                <w:sz w:val="24"/>
              </w:rPr>
              <w:t>人事管理與</w:t>
            </w:r>
          </w:p>
          <w:p w:rsidR="004350F4" w:rsidRPr="004350F4" w:rsidRDefault="004350F4" w:rsidP="004350F4">
            <w:pPr>
              <w:pStyle w:val="TableParagraph"/>
              <w:spacing w:line="170" w:lineRule="auto"/>
              <w:ind w:left="277" w:right="265" w:hanging="240"/>
              <w:jc w:val="center"/>
              <w:rPr>
                <w:rFonts w:ascii="微軟正黑體" w:eastAsia="微軟正黑體" w:hAnsi="微軟正黑體" w:cs="微軟正黑體" w:hint="eastAsia"/>
                <w:sz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</w:rPr>
              <w:t>職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sz w:val="24"/>
              </w:rPr>
              <w:t>涯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4"/>
              </w:rPr>
              <w:t>發展</w:t>
            </w:r>
          </w:p>
          <w:p w:rsidR="002550A7" w:rsidRDefault="002550A7" w:rsidP="004350F4">
            <w:pPr>
              <w:pStyle w:val="TableParagraph"/>
              <w:spacing w:line="170" w:lineRule="auto"/>
              <w:ind w:right="265"/>
              <w:jc w:val="center"/>
              <w:rPr>
                <w:sz w:val="24"/>
              </w:rPr>
            </w:pP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31" w:lineRule="exact"/>
              <w:ind w:left="34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 xml:space="preserve">1. </w:t>
            </w:r>
            <w:r>
              <w:rPr>
                <w:sz w:val="24"/>
              </w:rPr>
              <w:t>提供</w:t>
            </w:r>
            <w:proofErr w:type="gramStart"/>
            <w:r>
              <w:rPr>
                <w:sz w:val="24"/>
              </w:rPr>
              <w:t>勞</w:t>
            </w:r>
            <w:proofErr w:type="gramEnd"/>
            <w:r>
              <w:rPr>
                <w:sz w:val="24"/>
              </w:rPr>
              <w:t>健保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spacing w:line="431" w:lineRule="exact"/>
              <w:ind w:left="4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tabs>
                <w:tab w:val="left" w:pos="529"/>
                <w:tab w:val="left" w:pos="1009"/>
              </w:tabs>
              <w:spacing w:line="431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□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31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2550A7">
        <w:trPr>
          <w:trHeight w:val="448"/>
        </w:trPr>
        <w:tc>
          <w:tcPr>
            <w:tcW w:w="11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28" w:lineRule="exact"/>
              <w:ind w:left="34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 xml:space="preserve">2. </w:t>
            </w:r>
            <w:r>
              <w:rPr>
                <w:sz w:val="24"/>
              </w:rPr>
              <w:t>人事規章符合勞基法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spacing w:line="428" w:lineRule="exact"/>
              <w:ind w:left="4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tabs>
                <w:tab w:val="left" w:pos="529"/>
                <w:tab w:val="left" w:pos="1009"/>
              </w:tabs>
              <w:spacing w:line="42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□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2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2550A7">
        <w:trPr>
          <w:trHeight w:val="446"/>
        </w:trPr>
        <w:tc>
          <w:tcPr>
            <w:tcW w:w="11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26" w:lineRule="exact"/>
              <w:ind w:left="34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 xml:space="preserve">3. </w:t>
            </w:r>
            <w:r>
              <w:rPr>
                <w:sz w:val="24"/>
              </w:rPr>
              <w:t>具實習生畢業後從優敘薪晉級機制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spacing w:line="426" w:lineRule="exact"/>
              <w:ind w:left="4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tabs>
                <w:tab w:val="left" w:pos="529"/>
                <w:tab w:val="left" w:pos="1009"/>
              </w:tabs>
              <w:spacing w:line="426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□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26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2550A7">
        <w:trPr>
          <w:trHeight w:val="448"/>
        </w:trPr>
        <w:tc>
          <w:tcPr>
            <w:tcW w:w="11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pStyle w:val="TableParagraph"/>
              <w:rPr>
                <w:sz w:val="24"/>
              </w:rPr>
            </w:pPr>
          </w:p>
          <w:p w:rsidR="002550A7" w:rsidRDefault="002550A7">
            <w:pPr>
              <w:pStyle w:val="TableParagraph"/>
              <w:spacing w:before="20"/>
              <w:rPr>
                <w:sz w:val="16"/>
              </w:rPr>
            </w:pPr>
          </w:p>
          <w:p w:rsidR="002550A7" w:rsidRDefault="00C51010">
            <w:pPr>
              <w:pStyle w:val="TableParagraph"/>
              <w:ind w:left="37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>2.</w:t>
            </w:r>
            <w:r>
              <w:rPr>
                <w:sz w:val="24"/>
              </w:rPr>
              <w:t>薪資與福利</w:t>
            </w:r>
            <w:bookmarkStart w:id="0" w:name="_GoBack"/>
            <w:bookmarkEnd w:id="0"/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28" w:lineRule="exact"/>
              <w:ind w:left="34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 xml:space="preserve">1. </w:t>
            </w:r>
            <w:r>
              <w:rPr>
                <w:sz w:val="24"/>
              </w:rPr>
              <w:t>實習生給薪機制合理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spacing w:line="428" w:lineRule="exact"/>
              <w:ind w:left="4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tabs>
                <w:tab w:val="left" w:pos="529"/>
                <w:tab w:val="left" w:pos="1009"/>
              </w:tabs>
              <w:spacing w:line="42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□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2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2550A7">
        <w:trPr>
          <w:trHeight w:val="448"/>
        </w:trPr>
        <w:tc>
          <w:tcPr>
            <w:tcW w:w="11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28" w:lineRule="exact"/>
              <w:ind w:left="34"/>
              <w:rPr>
                <w:sz w:val="24"/>
              </w:rPr>
            </w:pPr>
            <w:r>
              <w:rPr>
                <w:sz w:val="24"/>
              </w:rPr>
              <w:t>2.實習生</w:t>
            </w:r>
            <w:proofErr w:type="gramStart"/>
            <w:r>
              <w:rPr>
                <w:sz w:val="24"/>
              </w:rPr>
              <w:t>提撥</w:t>
            </w:r>
            <w:proofErr w:type="gramEnd"/>
            <w:r>
              <w:rPr>
                <w:sz w:val="24"/>
              </w:rPr>
              <w:t>勞退基金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spacing w:line="428" w:lineRule="exact"/>
              <w:ind w:left="4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tabs>
                <w:tab w:val="left" w:pos="529"/>
                <w:tab w:val="left" w:pos="1009"/>
              </w:tabs>
              <w:spacing w:line="42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□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2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2550A7">
        <w:trPr>
          <w:trHeight w:val="448"/>
        </w:trPr>
        <w:tc>
          <w:tcPr>
            <w:tcW w:w="11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spacing w:before="72"/>
              <w:ind w:left="34"/>
              <w:rPr>
                <w:rFonts w:ascii="Trebuchet MS"/>
                <w:sz w:val="24"/>
              </w:rPr>
            </w:pPr>
            <w:r>
              <w:rPr>
                <w:rFonts w:ascii="Trebuchet MS"/>
                <w:w w:val="95"/>
                <w:sz w:val="24"/>
              </w:rPr>
              <w:t>3.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spacing w:line="428" w:lineRule="exact"/>
              <w:ind w:left="72"/>
              <w:rPr>
                <w:sz w:val="24"/>
              </w:rPr>
            </w:pPr>
            <w:r>
              <w:rPr>
                <w:sz w:val="24"/>
              </w:rPr>
              <w:t>提供實習生休憩空間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spacing w:line="428" w:lineRule="exact"/>
              <w:ind w:left="4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tabs>
                <w:tab w:val="left" w:pos="529"/>
                <w:tab w:val="left" w:pos="1009"/>
              </w:tabs>
              <w:spacing w:line="42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□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2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2550A7">
        <w:trPr>
          <w:trHeight w:val="448"/>
        </w:trPr>
        <w:tc>
          <w:tcPr>
            <w:tcW w:w="11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28" w:lineRule="exact"/>
              <w:ind w:left="34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 xml:space="preserve">4. </w:t>
            </w:r>
            <w:r>
              <w:rPr>
                <w:sz w:val="24"/>
              </w:rPr>
              <w:t>員工餐食豐富多元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spacing w:line="428" w:lineRule="exact"/>
              <w:ind w:left="4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tabs>
                <w:tab w:val="left" w:pos="529"/>
                <w:tab w:val="left" w:pos="1009"/>
              </w:tabs>
              <w:spacing w:line="42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□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2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2550A7">
        <w:trPr>
          <w:trHeight w:val="448"/>
        </w:trPr>
        <w:tc>
          <w:tcPr>
            <w:tcW w:w="11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28" w:lineRule="exact"/>
              <w:ind w:left="34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 xml:space="preserve">5. </w:t>
            </w:r>
            <w:r>
              <w:rPr>
                <w:sz w:val="24"/>
              </w:rPr>
              <w:t>實習生福利完善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spacing w:line="428" w:lineRule="exact"/>
              <w:ind w:left="4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tabs>
                <w:tab w:val="left" w:pos="529"/>
                <w:tab w:val="left" w:pos="1009"/>
              </w:tabs>
              <w:spacing w:line="42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□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2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2550A7">
        <w:trPr>
          <w:trHeight w:val="448"/>
        </w:trPr>
        <w:tc>
          <w:tcPr>
            <w:tcW w:w="11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before="172"/>
              <w:ind w:left="37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>3.</w:t>
            </w:r>
            <w:r>
              <w:rPr>
                <w:sz w:val="24"/>
              </w:rPr>
              <w:t>工作條件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28" w:lineRule="exact"/>
              <w:ind w:left="34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 xml:space="preserve">1. </w:t>
            </w:r>
            <w:r>
              <w:rPr>
                <w:sz w:val="24"/>
              </w:rPr>
              <w:t>工作負荷量合理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spacing w:line="428" w:lineRule="exact"/>
              <w:ind w:left="4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0A7" w:rsidRDefault="00C51010">
            <w:pPr>
              <w:pStyle w:val="TableParagraph"/>
              <w:tabs>
                <w:tab w:val="left" w:pos="529"/>
                <w:tab w:val="left" w:pos="1009"/>
              </w:tabs>
              <w:spacing w:line="42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□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2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2550A7">
        <w:trPr>
          <w:trHeight w:val="450"/>
        </w:trPr>
        <w:tc>
          <w:tcPr>
            <w:tcW w:w="11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31" w:lineRule="exact"/>
              <w:ind w:left="34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 xml:space="preserve">2. </w:t>
            </w:r>
            <w:r>
              <w:rPr>
                <w:sz w:val="24"/>
              </w:rPr>
              <w:t>部門排班合理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2550A7" w:rsidRDefault="00C51010">
            <w:pPr>
              <w:pStyle w:val="TableParagraph"/>
              <w:spacing w:line="431" w:lineRule="exact"/>
              <w:ind w:left="4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2550A7" w:rsidRDefault="00C51010">
            <w:pPr>
              <w:pStyle w:val="TableParagraph"/>
              <w:tabs>
                <w:tab w:val="left" w:pos="529"/>
                <w:tab w:val="left" w:pos="1009"/>
              </w:tabs>
              <w:spacing w:line="431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□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line="431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2550A7">
        <w:trPr>
          <w:trHeight w:val="453"/>
        </w:trPr>
        <w:tc>
          <w:tcPr>
            <w:tcW w:w="11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0A7" w:rsidRDefault="00C51010">
            <w:pPr>
              <w:pStyle w:val="TableParagraph"/>
              <w:spacing w:before="178"/>
              <w:ind w:left="35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>4.</w:t>
            </w:r>
            <w:r>
              <w:rPr>
                <w:sz w:val="24"/>
              </w:rPr>
              <w:t>環境與安全</w:t>
            </w:r>
          </w:p>
        </w:tc>
        <w:tc>
          <w:tcPr>
            <w:tcW w:w="4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0A7" w:rsidRDefault="00C51010">
            <w:pPr>
              <w:pStyle w:val="TableParagraph"/>
              <w:spacing w:line="434" w:lineRule="exact"/>
              <w:ind w:left="32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 xml:space="preserve">1. </w:t>
            </w:r>
            <w:r>
              <w:rPr>
                <w:sz w:val="24"/>
              </w:rPr>
              <w:t>環境設施維護良好</w:t>
            </w:r>
          </w:p>
        </w:tc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50A7" w:rsidRDefault="00C51010">
            <w:pPr>
              <w:pStyle w:val="TableParagraph"/>
              <w:spacing w:line="434" w:lineRule="exact"/>
              <w:ind w:left="4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50A7" w:rsidRDefault="00C51010">
            <w:pPr>
              <w:pStyle w:val="TableParagraph"/>
              <w:tabs>
                <w:tab w:val="left" w:pos="529"/>
                <w:tab w:val="left" w:pos="1009"/>
              </w:tabs>
              <w:spacing w:line="434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□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550A7" w:rsidRDefault="00C51010">
            <w:pPr>
              <w:pStyle w:val="TableParagraph"/>
              <w:spacing w:line="434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2550A7">
        <w:trPr>
          <w:trHeight w:val="453"/>
        </w:trPr>
        <w:tc>
          <w:tcPr>
            <w:tcW w:w="11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0A7" w:rsidRDefault="002550A7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50A7" w:rsidRDefault="00C51010">
            <w:pPr>
              <w:pStyle w:val="TableParagraph"/>
              <w:spacing w:before="74"/>
              <w:ind w:left="32"/>
              <w:rPr>
                <w:rFonts w:ascii="Trebuchet MS"/>
                <w:sz w:val="24"/>
              </w:rPr>
            </w:pPr>
            <w:r>
              <w:rPr>
                <w:rFonts w:ascii="Trebuchet MS"/>
                <w:w w:val="95"/>
                <w:sz w:val="24"/>
              </w:rPr>
              <w:t>2.</w:t>
            </w: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50A7" w:rsidRDefault="00C51010">
            <w:pPr>
              <w:pStyle w:val="TableParagraph"/>
              <w:spacing w:line="433" w:lineRule="exact"/>
              <w:ind w:left="72"/>
              <w:rPr>
                <w:sz w:val="24"/>
              </w:rPr>
            </w:pPr>
            <w:r>
              <w:rPr>
                <w:sz w:val="24"/>
              </w:rPr>
              <w:t>有醫護或急救設置</w:t>
            </w:r>
          </w:p>
        </w:tc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50A7" w:rsidRDefault="00C51010">
            <w:pPr>
              <w:pStyle w:val="TableParagraph"/>
              <w:spacing w:line="433" w:lineRule="exact"/>
              <w:ind w:left="4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50A7" w:rsidRDefault="00C51010">
            <w:pPr>
              <w:pStyle w:val="TableParagraph"/>
              <w:tabs>
                <w:tab w:val="left" w:pos="529"/>
                <w:tab w:val="left" w:pos="1009"/>
              </w:tabs>
              <w:spacing w:line="43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□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550A7" w:rsidRDefault="00C51010">
            <w:pPr>
              <w:pStyle w:val="TableParagraph"/>
              <w:spacing w:line="433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2550A7">
        <w:trPr>
          <w:trHeight w:val="544"/>
        </w:trPr>
        <w:tc>
          <w:tcPr>
            <w:tcW w:w="112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50A7" w:rsidRDefault="00C51010">
            <w:pPr>
              <w:pStyle w:val="TableParagraph"/>
              <w:spacing w:before="29" w:line="495" w:lineRule="exact"/>
              <w:ind w:left="282"/>
              <w:rPr>
                <w:sz w:val="28"/>
              </w:rPr>
            </w:pPr>
            <w:r>
              <w:rPr>
                <w:sz w:val="28"/>
              </w:rPr>
              <w:t>總分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0A7" w:rsidRDefault="00C51010">
            <w:pPr>
              <w:pStyle w:val="TableParagraph"/>
              <w:spacing w:before="29" w:line="495" w:lineRule="exact"/>
              <w:ind w:left="505"/>
              <w:rPr>
                <w:sz w:val="28"/>
              </w:rPr>
            </w:pPr>
            <w:r>
              <w:rPr>
                <w:sz w:val="28"/>
              </w:rPr>
              <w:t>評級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50A7" w:rsidRDefault="00C51010">
            <w:pPr>
              <w:pStyle w:val="TableParagraph"/>
              <w:spacing w:before="29" w:line="495" w:lineRule="exact"/>
              <w:ind w:left="171"/>
              <w:rPr>
                <w:rFonts w:ascii="Trebuchet MS" w:hAnsi="Trebuchet MS"/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rFonts w:ascii="Trebuchet MS" w:hAnsi="Trebuchet MS"/>
                <w:sz w:val="28"/>
              </w:rPr>
              <w:t>A</w:t>
            </w:r>
          </w:p>
        </w:tc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50A7" w:rsidRDefault="00C51010">
            <w:pPr>
              <w:pStyle w:val="TableParagraph"/>
              <w:spacing w:before="29" w:line="495" w:lineRule="exact"/>
              <w:ind w:left="174"/>
              <w:rPr>
                <w:rFonts w:ascii="Trebuchet MS" w:hAnsi="Trebuchet MS"/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rFonts w:ascii="Trebuchet MS" w:hAnsi="Trebuchet MS"/>
                <w:sz w:val="28"/>
              </w:rPr>
              <w:t>B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50A7" w:rsidRDefault="00C51010">
            <w:pPr>
              <w:pStyle w:val="TableParagraph"/>
              <w:spacing w:before="29" w:line="495" w:lineRule="exact"/>
              <w:ind w:left="287"/>
              <w:rPr>
                <w:rFonts w:ascii="Trebuchet MS" w:hAnsi="Trebuchet MS"/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rFonts w:ascii="Trebuchet MS" w:hAnsi="Trebuchet MS"/>
                <w:sz w:val="28"/>
              </w:rPr>
              <w:t>C</w:t>
            </w: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50A7" w:rsidRDefault="00C51010">
            <w:pPr>
              <w:pStyle w:val="TableParagraph"/>
              <w:spacing w:before="29" w:line="495" w:lineRule="exact"/>
              <w:ind w:left="34" w:right="70"/>
              <w:jc w:val="center"/>
              <w:rPr>
                <w:sz w:val="28"/>
              </w:rPr>
            </w:pPr>
            <w:r>
              <w:rPr>
                <w:sz w:val="28"/>
              </w:rPr>
              <w:t>□不予推薦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</w:tr>
      <w:tr w:rsidR="002550A7">
        <w:trPr>
          <w:trHeight w:val="719"/>
        </w:trPr>
        <w:tc>
          <w:tcPr>
            <w:tcW w:w="282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0A7" w:rsidRDefault="00C51010">
            <w:pPr>
              <w:pStyle w:val="TableParagraph"/>
              <w:spacing w:before="31"/>
              <w:ind w:left="779"/>
              <w:rPr>
                <w:sz w:val="28"/>
              </w:rPr>
            </w:pPr>
            <w:r>
              <w:rPr>
                <w:sz w:val="28"/>
              </w:rPr>
              <w:t>評語/備註</w:t>
            </w:r>
          </w:p>
        </w:tc>
        <w:tc>
          <w:tcPr>
            <w:tcW w:w="68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</w:tr>
      <w:tr w:rsidR="002550A7">
        <w:trPr>
          <w:trHeight w:val="719"/>
        </w:trPr>
        <w:tc>
          <w:tcPr>
            <w:tcW w:w="282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2550A7" w:rsidRDefault="00C51010">
            <w:pPr>
              <w:pStyle w:val="TableParagraph"/>
              <w:spacing w:before="31"/>
              <w:ind w:left="851"/>
              <w:rPr>
                <w:sz w:val="28"/>
              </w:rPr>
            </w:pPr>
            <w:r>
              <w:rPr>
                <w:sz w:val="28"/>
              </w:rPr>
              <w:t>評 估 人</w:t>
            </w:r>
          </w:p>
        </w:tc>
        <w:tc>
          <w:tcPr>
            <w:tcW w:w="6804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:rsidR="002550A7" w:rsidRDefault="002550A7">
            <w:pPr>
              <w:pStyle w:val="TableParagraph"/>
              <w:rPr>
                <w:rFonts w:ascii="Times New Roman"/>
              </w:rPr>
            </w:pPr>
          </w:p>
        </w:tc>
      </w:tr>
    </w:tbl>
    <w:p w:rsidR="002550A7" w:rsidRDefault="00C51010">
      <w:pPr>
        <w:pStyle w:val="a3"/>
        <w:spacing w:line="291" w:lineRule="exact"/>
        <w:ind w:left="115"/>
      </w:pPr>
      <w:proofErr w:type="gramStart"/>
      <w:r>
        <w:t>註</w:t>
      </w:r>
      <w:proofErr w:type="gramEnd"/>
      <w:r>
        <w:t>：1.總分 100 分，評分達 80 分以上為 A 級單位，評分達 79~70 分為 B 級單位，優先推薦。</w:t>
      </w:r>
    </w:p>
    <w:p w:rsidR="002550A7" w:rsidRDefault="00C51010">
      <w:pPr>
        <w:pStyle w:val="a3"/>
        <w:spacing w:line="360" w:lineRule="exact"/>
        <w:ind w:left="499"/>
      </w:pPr>
      <w:r>
        <w:t>2.評分達 69~60 分為 C 級單位，第二順位推薦，未達 60 分者不予推薦。</w:t>
      </w:r>
    </w:p>
    <w:sectPr w:rsidR="002550A7">
      <w:type w:val="continuous"/>
      <w:pgSz w:w="11910" w:h="16840"/>
      <w:pgMar w:top="5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A7"/>
    <w:rsid w:val="002550A7"/>
    <w:rsid w:val="004350F4"/>
    <w:rsid w:val="00C5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7D372-A9C1-49BA-B231-7AC589BD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537" w:lineRule="exact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65" w:lineRule="exact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Windows 使用者</cp:lastModifiedBy>
  <cp:revision>3</cp:revision>
  <dcterms:created xsi:type="dcterms:W3CDTF">2018-04-10T23:58:00Z</dcterms:created>
  <dcterms:modified xsi:type="dcterms:W3CDTF">2018-04-11T00:00:00Z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2018-04-10T00:00:00Z</vt:filetime>
  </property>
</Properties>
</file>